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0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6382"/>
        <w:gridCol w:w="4330"/>
      </w:tblGrid>
      <w:tr w:rsidR="008C40E2" w:rsidTr="00F17149">
        <w:trPr>
          <w:trHeight w:val="185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:rsidR="008C40E2" w:rsidRDefault="008C40E2" w:rsidP="001857D5">
            <w:pPr>
              <w:tabs>
                <w:tab w:val="left" w:pos="9531"/>
              </w:tabs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</w:tcPr>
          <w:p w:rsidR="008C40E2" w:rsidRPr="00F17149" w:rsidRDefault="00F17149" w:rsidP="001857D5">
            <w:pPr>
              <w:tabs>
                <w:tab w:val="left" w:pos="9531"/>
              </w:tabs>
            </w:pPr>
            <w:r>
              <w:t>Принято</w:t>
            </w:r>
          </w:p>
          <w:p w:rsidR="00F17149" w:rsidRDefault="00F17149" w:rsidP="001857D5">
            <w:pPr>
              <w:tabs>
                <w:tab w:val="left" w:pos="9531"/>
              </w:tabs>
            </w:pPr>
            <w:r>
              <w:t>на  п</w:t>
            </w:r>
            <w:r w:rsidR="008C40E2">
              <w:t xml:space="preserve">едагогическом совете </w:t>
            </w:r>
          </w:p>
          <w:p w:rsidR="008C40E2" w:rsidRDefault="00F17149" w:rsidP="001857D5">
            <w:pPr>
              <w:tabs>
                <w:tab w:val="left" w:pos="9531"/>
              </w:tabs>
            </w:pPr>
            <w:r>
              <w:t>п</w:t>
            </w:r>
            <w:r w:rsidR="008C40E2">
              <w:t xml:space="preserve">ротокол № 1 </w:t>
            </w:r>
          </w:p>
          <w:p w:rsidR="008C40E2" w:rsidRDefault="008C40E2" w:rsidP="00F17149">
            <w:pPr>
              <w:tabs>
                <w:tab w:val="left" w:pos="9531"/>
              </w:tabs>
            </w:pPr>
            <w:r>
              <w:t xml:space="preserve">от </w:t>
            </w:r>
            <w:r w:rsidR="00F17149">
              <w:t>28.08.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</w:tcPr>
          <w:p w:rsidR="008C40E2" w:rsidRPr="00F17149" w:rsidRDefault="00F17149" w:rsidP="001857D5">
            <w:pPr>
              <w:tabs>
                <w:tab w:val="left" w:pos="9531"/>
              </w:tabs>
            </w:pPr>
            <w:r w:rsidRPr="00F17149">
              <w:t>Утверждено приказом</w:t>
            </w:r>
          </w:p>
          <w:p w:rsidR="00F17149" w:rsidRDefault="00F17149" w:rsidP="001857D5">
            <w:pPr>
              <w:tabs>
                <w:tab w:val="left" w:pos="9531"/>
              </w:tabs>
            </w:pPr>
            <w:r>
              <w:t>№66 от 1.09.2015г.</w:t>
            </w:r>
          </w:p>
          <w:p w:rsidR="00F17149" w:rsidRDefault="00F17149" w:rsidP="001857D5">
            <w:pPr>
              <w:tabs>
                <w:tab w:val="left" w:pos="9531"/>
              </w:tabs>
            </w:pPr>
            <w:r>
              <w:t>Директор школы</w:t>
            </w:r>
          </w:p>
          <w:p w:rsidR="00F17149" w:rsidRDefault="008C40E2" w:rsidP="001857D5">
            <w:pPr>
              <w:tabs>
                <w:tab w:val="left" w:pos="9531"/>
              </w:tabs>
            </w:pPr>
            <w:r>
              <w:t>____________</w:t>
            </w:r>
            <w:r w:rsidR="00F17149">
              <w:t>____</w:t>
            </w:r>
          </w:p>
          <w:p w:rsidR="008C40E2" w:rsidRDefault="00F17149" w:rsidP="001857D5">
            <w:pPr>
              <w:tabs>
                <w:tab w:val="left" w:pos="9531"/>
              </w:tabs>
            </w:pPr>
            <w:r>
              <w:t>Никифорова В.В.</w:t>
            </w:r>
          </w:p>
          <w:p w:rsidR="008C40E2" w:rsidRDefault="008C40E2" w:rsidP="00F17149">
            <w:pPr>
              <w:tabs>
                <w:tab w:val="left" w:pos="9531"/>
              </w:tabs>
            </w:pPr>
          </w:p>
        </w:tc>
      </w:tr>
    </w:tbl>
    <w:p w:rsidR="008C40E2" w:rsidRDefault="008C40E2" w:rsidP="00E271C4">
      <w:pPr>
        <w:rPr>
          <w:b/>
          <w:sz w:val="28"/>
          <w:szCs w:val="28"/>
        </w:rPr>
      </w:pPr>
    </w:p>
    <w:p w:rsidR="00B4719E" w:rsidRDefault="00B4719E" w:rsidP="008C40E2">
      <w:pPr>
        <w:jc w:val="center"/>
        <w:rPr>
          <w:b/>
          <w:sz w:val="28"/>
          <w:szCs w:val="28"/>
        </w:rPr>
      </w:pPr>
    </w:p>
    <w:p w:rsidR="008C40E2" w:rsidRDefault="008C40E2" w:rsidP="008C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26740" w:rsidRDefault="008C40E2" w:rsidP="0062674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внеурочной деятельности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при получении </w:t>
      </w:r>
    </w:p>
    <w:p w:rsidR="00626740" w:rsidRDefault="008C40E2" w:rsidP="0062674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</w:t>
      </w:r>
      <w:r w:rsidR="00626740">
        <w:rPr>
          <w:sz w:val="28"/>
          <w:szCs w:val="28"/>
        </w:rPr>
        <w:t xml:space="preserve">вания муниципального бюджетного </w:t>
      </w:r>
      <w:r>
        <w:rPr>
          <w:sz w:val="28"/>
          <w:szCs w:val="28"/>
        </w:rPr>
        <w:t>общеобразовательного учреждения «</w:t>
      </w:r>
      <w:r w:rsidR="00CC013E">
        <w:rPr>
          <w:sz w:val="28"/>
          <w:szCs w:val="28"/>
        </w:rPr>
        <w:t>Западнодвинская</w:t>
      </w:r>
      <w:r>
        <w:rPr>
          <w:sz w:val="28"/>
          <w:szCs w:val="28"/>
        </w:rPr>
        <w:t xml:space="preserve"> </w:t>
      </w:r>
    </w:p>
    <w:p w:rsidR="008C40E2" w:rsidRDefault="008C40E2" w:rsidP="00626740">
      <w:pPr>
        <w:pStyle w:val="2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средняя </w:t>
      </w:r>
      <w:r w:rsidR="00CC013E">
        <w:rPr>
          <w:sz w:val="28"/>
          <w:szCs w:val="28"/>
        </w:rPr>
        <w:t>общеобразовательная школа № 2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1. Общие положения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1.1.</w:t>
      </w:r>
      <w:r>
        <w:t xml:space="preserve"> В соответствии с федеральным государственным образовательным стандартом </w:t>
      </w:r>
      <w:r w:rsidR="008C40E2">
        <w:t>основного общего образования (ФГОС ООО), утвержденным приказом Министерства образован</w:t>
      </w:r>
      <w:r w:rsidR="00C96A55">
        <w:t xml:space="preserve">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="00C96A55">
          <w:t>2010</w:t>
        </w:r>
        <w:r w:rsidR="008C40E2">
          <w:t xml:space="preserve"> г</w:t>
        </w:r>
      </w:smartTag>
      <w:r w:rsidR="008C40E2">
        <w:t>. № 1897</w:t>
      </w:r>
      <w:r w:rsidR="00B4719E">
        <w:t xml:space="preserve"> (в редакции Приказа</w:t>
      </w:r>
      <w:r w:rsidR="008C40E2">
        <w:t xml:space="preserve"> Мин</w:t>
      </w:r>
      <w:r w:rsidR="00C96A55">
        <w:t xml:space="preserve">истерства </w:t>
      </w:r>
      <w:r w:rsidR="008C40E2">
        <w:t>обр</w:t>
      </w:r>
      <w:r w:rsidR="00C96A55">
        <w:t>азования и науки Российской Федерации</w:t>
      </w:r>
      <w:r w:rsidR="008C40E2"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="008C40E2">
          <w:t>2014</w:t>
        </w:r>
        <w:r>
          <w:t xml:space="preserve"> г</w:t>
        </w:r>
      </w:smartTag>
      <w:r w:rsidR="008C40E2">
        <w:t>. № 1644</w:t>
      </w:r>
      <w:r w:rsidR="00B4719E">
        <w:t>)</w:t>
      </w:r>
      <w:r>
        <w:t xml:space="preserve">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деятельность.</w:t>
      </w:r>
    </w:p>
    <w:p w:rsidR="00FF5107" w:rsidRDefault="003B050B" w:rsidP="008C40E2">
      <w:pPr>
        <w:pStyle w:val="a3"/>
        <w:ind w:left="-540" w:firstLine="540"/>
        <w:jc w:val="both"/>
      </w:pPr>
      <w:r>
        <w:rPr>
          <w:rStyle w:val="a4"/>
        </w:rPr>
        <w:t>1.2.</w:t>
      </w:r>
      <w:r>
        <w:t xml:space="preserve"> Данное положение не противоречит</w:t>
      </w:r>
      <w:r w:rsidR="00FF5107">
        <w:t xml:space="preserve"> Уставу МБ</w:t>
      </w:r>
      <w:r w:rsidR="00915AA9">
        <w:t>ОУ</w:t>
      </w:r>
      <w:r w:rsidR="00CC013E">
        <w:t xml:space="preserve"> «Западнодвинская СОШ № 2</w:t>
      </w:r>
      <w:r w:rsidR="00FF5107">
        <w:t>».</w:t>
      </w:r>
      <w:r w:rsidR="00915AA9">
        <w:t xml:space="preserve"> 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1.3.</w:t>
      </w:r>
      <w:r>
        <w:t xml:space="preserve"> </w:t>
      </w:r>
      <w:proofErr w:type="gramStart"/>
      <w:r>
        <w:t>Внеурочная деятельность обучающихся – это составная часть учебн</w:t>
      </w:r>
      <w:r w:rsidR="00FF5107">
        <w:t>о-воспитательного процесса</w:t>
      </w:r>
      <w:r w:rsidR="00FF5107" w:rsidRPr="00FF5107">
        <w:t xml:space="preserve"> </w:t>
      </w:r>
      <w:r w:rsidR="00CC013E">
        <w:t>МБОУ «Западнодвинская СОШ №2</w:t>
      </w:r>
      <w:r w:rsidR="00FF5107">
        <w:t>»,</w:t>
      </w:r>
      <w:r>
        <w:t xml:space="preserve"> основной образовательной программы, призванная ре</w:t>
      </w:r>
      <w:r w:rsidR="00915AA9">
        <w:t>шать задачи учебной и внеурочной</w:t>
      </w:r>
      <w:r>
        <w:t xml:space="preserve"> деятельности в комплексе, одна из форм организации деятельности обучающихся.</w:t>
      </w:r>
      <w:proofErr w:type="gramEnd"/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1.3</w:t>
      </w:r>
      <w:r w:rsidR="00FF5107">
        <w:t>. Количество часов</w:t>
      </w:r>
      <w:r>
        <w:t>, отведенное на внеурочну</w:t>
      </w:r>
      <w:r w:rsidR="00915AA9">
        <w:t xml:space="preserve">ю деятельность, </w:t>
      </w:r>
      <w:r w:rsidR="00FF5107">
        <w:t>МБОУ «</w:t>
      </w:r>
      <w:r w:rsidR="00CC013E">
        <w:t>Западнодвинская СОШ № 2</w:t>
      </w:r>
      <w:r w:rsidR="00FF5107">
        <w:t xml:space="preserve">» определяет самостоятельно исходя из имеющихся ресурсов учреждения и за счёт интеграции ресурсов учреждения и учреждений дополнительного </w:t>
      </w:r>
      <w:proofErr w:type="gramStart"/>
      <w:r w:rsidR="00FF5107">
        <w:t>образования</w:t>
      </w:r>
      <w:proofErr w:type="gramEnd"/>
      <w:r w:rsidR="00FF5107">
        <w:t xml:space="preserve"> обучающихся </w:t>
      </w:r>
      <w:r w:rsidR="00154413">
        <w:t xml:space="preserve"> в объёме до 10</w:t>
      </w:r>
      <w:r w:rsidR="00754966">
        <w:t xml:space="preserve"> часов в неделю</w:t>
      </w:r>
      <w:r>
        <w:t xml:space="preserve">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 </w:t>
      </w:r>
    </w:p>
    <w:p w:rsidR="00154413" w:rsidRDefault="00154413" w:rsidP="008C40E2">
      <w:pPr>
        <w:pStyle w:val="a3"/>
        <w:ind w:left="-540" w:firstLine="540"/>
        <w:jc w:val="both"/>
      </w:pPr>
      <w:r>
        <w:rPr>
          <w:rStyle w:val="a4"/>
        </w:rPr>
        <w:t>1</w:t>
      </w:r>
      <w:r w:rsidRPr="00154413">
        <w:t>.</w:t>
      </w:r>
      <w:r>
        <w:t>4. Общее количество часов, отводимых на внеурочную деятельность на одного обучающегос</w:t>
      </w:r>
      <w:r w:rsidR="00CC013E">
        <w:t>я за 5</w:t>
      </w:r>
      <w:r>
        <w:t xml:space="preserve"> лет</w:t>
      </w:r>
      <w:r w:rsidR="004873CA">
        <w:t xml:space="preserve"> обучения, составляет 1750 ч.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1.4</w:t>
      </w:r>
      <w:r>
        <w:t>. Содержание занятий внеурочной деятельности формируется с учетом индивидуальных особенностей обучающихся, интересов и потребностей участников образователь</w:t>
      </w:r>
      <w:r w:rsidR="00754966">
        <w:t>ного процесса, возможностей учреждения</w:t>
      </w:r>
      <w:r>
        <w:t>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1.5</w:t>
      </w:r>
      <w:r>
        <w:t>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заключения договоров о сотрудничестве.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1.6.</w:t>
      </w:r>
      <w:r>
        <w:t xml:space="preserve"> При организации внеурочной деятельности общеобразовательное  учреждение может реализовывать часы, отвед</w:t>
      </w:r>
      <w:r w:rsidR="00F448BF">
        <w:t>енные на внеурочную деятельность</w:t>
      </w:r>
      <w:r>
        <w:t xml:space="preserve"> и в каникулярное время.</w:t>
      </w:r>
    </w:p>
    <w:p w:rsidR="0062007D" w:rsidRDefault="0062007D" w:rsidP="008C40E2">
      <w:pPr>
        <w:pStyle w:val="a3"/>
        <w:ind w:left="-540" w:firstLine="540"/>
        <w:jc w:val="both"/>
        <w:rPr>
          <w:rStyle w:val="a4"/>
        </w:rPr>
      </w:pP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lastRenderedPageBreak/>
        <w:t> 2</w:t>
      </w:r>
      <w:r>
        <w:t xml:space="preserve">. </w:t>
      </w:r>
      <w:r>
        <w:rPr>
          <w:rStyle w:val="a4"/>
        </w:rPr>
        <w:t>Цель и задачи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2.1</w:t>
      </w:r>
      <w:r>
        <w:t>. Целью внеурочной деятельности является содействие в достижении обучающимися планируемых результатов, определяемых основной образовательной программой</w:t>
      </w:r>
      <w:r w:rsidR="00754966">
        <w:t xml:space="preserve"> ООО.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2.2</w:t>
      </w:r>
      <w:r>
        <w:t>. Задачи внеурочной деятельности:</w:t>
      </w:r>
    </w:p>
    <w:p w:rsidR="003B050B" w:rsidRDefault="00754966" w:rsidP="00754966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о</w:t>
      </w:r>
      <w:r w:rsidR="003B050B">
        <w:t>беспечить достижение личностных, метапредметных, предметных результатов осно</w:t>
      </w:r>
      <w:r w:rsidR="008A385C">
        <w:t>вной образовательной программ</w:t>
      </w:r>
      <w:proofErr w:type="gramStart"/>
      <w:r w:rsidR="008A385C">
        <w:t>ы О</w:t>
      </w:r>
      <w:r w:rsidR="003B050B">
        <w:t>ОО</w:t>
      </w:r>
      <w:proofErr w:type="gramEnd"/>
      <w:r w:rsidR="003B050B">
        <w:t>;</w:t>
      </w:r>
    </w:p>
    <w:p w:rsidR="003B050B" w:rsidRDefault="00754966" w:rsidP="00754966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о</w:t>
      </w:r>
      <w:r w:rsidR="003B050B">
        <w:t>беспечить благоприятную  адапта</w:t>
      </w:r>
      <w:r>
        <w:t>цию ребенка в учреждении</w:t>
      </w:r>
      <w:r w:rsidR="003B050B">
        <w:t>;</w:t>
      </w:r>
    </w:p>
    <w:p w:rsidR="003B050B" w:rsidRDefault="00754966" w:rsidP="00754966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у</w:t>
      </w:r>
      <w:r w:rsidR="003B050B">
        <w:t>лучшить условия для развития ребенка;</w:t>
      </w:r>
    </w:p>
    <w:p w:rsidR="003B050B" w:rsidRDefault="00754966" w:rsidP="00754966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у</w:t>
      </w:r>
      <w:r w:rsidR="003B050B">
        <w:t xml:space="preserve">честь возрастные и индивидуальные особенности </w:t>
      </w:r>
      <w:proofErr w:type="gramStart"/>
      <w:r w:rsidR="003B050B">
        <w:t>обучающихся</w:t>
      </w:r>
      <w:proofErr w:type="gramEnd"/>
      <w:r w:rsidR="003B050B">
        <w:t>;</w:t>
      </w:r>
    </w:p>
    <w:p w:rsidR="003B050B" w:rsidRDefault="00754966" w:rsidP="00754966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о</w:t>
      </w:r>
      <w:r w:rsidR="003B050B">
        <w:t xml:space="preserve">птимизировать учебную нагрузку </w:t>
      </w:r>
      <w:proofErr w:type="gramStart"/>
      <w:r w:rsidR="003B050B">
        <w:t>обучающихся</w:t>
      </w:r>
      <w:proofErr w:type="gramEnd"/>
      <w:r w:rsidR="003B050B">
        <w:t>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2.3</w:t>
      </w:r>
      <w:r>
        <w:t xml:space="preserve">. </w:t>
      </w:r>
      <w:proofErr w:type="gramStart"/>
      <w:r>
        <w:t>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патриотизме, формированию нравственных чувств и этического сознания, формированию творческого отношения к учению, труду, жизни, формированию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</w:t>
      </w:r>
      <w:proofErr w:type="gramEnd"/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2.4</w:t>
      </w:r>
      <w:r>
        <w:t>.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3. Направления, формы и виды организации внеурочной деятельности</w:t>
      </w:r>
    </w:p>
    <w:p w:rsidR="00754966" w:rsidRDefault="003B050B" w:rsidP="008C40E2">
      <w:pPr>
        <w:pStyle w:val="a3"/>
        <w:ind w:left="-540" w:firstLine="540"/>
        <w:jc w:val="both"/>
      </w:pPr>
      <w:r>
        <w:rPr>
          <w:rStyle w:val="a4"/>
        </w:rPr>
        <w:t>3.1</w:t>
      </w:r>
      <w:r>
        <w:t>. Направления и виды внеурочной деятельности определяются в соответствии с основной образовательной программой основного общего образования  </w:t>
      </w:r>
      <w:r w:rsidR="00754966">
        <w:t xml:space="preserve"> МБ</w:t>
      </w:r>
      <w:r w:rsidR="00915AA9">
        <w:t xml:space="preserve">ОУ </w:t>
      </w:r>
      <w:r w:rsidR="00754966">
        <w:t>«</w:t>
      </w:r>
      <w:r w:rsidR="00337B3A">
        <w:t>Западнодвинская</w:t>
      </w:r>
      <w:r w:rsidR="00754966">
        <w:t xml:space="preserve"> СОШ №</w:t>
      </w:r>
      <w:r w:rsidR="00337B3A">
        <w:t xml:space="preserve"> 2</w:t>
      </w:r>
      <w:r w:rsidR="00754966">
        <w:t>»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3.2.</w:t>
      </w:r>
      <w:r>
        <w:t xml:space="preserve">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</w:t>
      </w:r>
      <w:r w:rsidR="00754966">
        <w:t xml:space="preserve"> основного</w:t>
      </w:r>
      <w:r>
        <w:t xml:space="preserve"> общего образования.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3.3</w:t>
      </w:r>
      <w:r>
        <w:t xml:space="preserve">. Образовательное учреждение самостоятельно разрабатывает и утверждает виды внеурочной деятельности по следующим </w:t>
      </w:r>
      <w:r>
        <w:rPr>
          <w:rStyle w:val="a4"/>
        </w:rPr>
        <w:t xml:space="preserve"> направлениям</w:t>
      </w:r>
      <w:r>
        <w:t>:</w:t>
      </w:r>
    </w:p>
    <w:p w:rsidR="003B050B" w:rsidRDefault="003B050B" w:rsidP="009E0A5A">
      <w:pPr>
        <w:numPr>
          <w:ilvl w:val="0"/>
          <w:numId w:val="2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Спортивно-оздоровительное</w:t>
      </w:r>
    </w:p>
    <w:p w:rsidR="003B050B" w:rsidRDefault="003B050B" w:rsidP="009E0A5A">
      <w:pPr>
        <w:numPr>
          <w:ilvl w:val="0"/>
          <w:numId w:val="2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Духовно-нравственное</w:t>
      </w:r>
    </w:p>
    <w:p w:rsidR="003B050B" w:rsidRDefault="003B050B" w:rsidP="009E0A5A">
      <w:pPr>
        <w:numPr>
          <w:ilvl w:val="0"/>
          <w:numId w:val="2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Общекультурное</w:t>
      </w:r>
    </w:p>
    <w:p w:rsidR="003B050B" w:rsidRDefault="003B050B" w:rsidP="009E0A5A">
      <w:pPr>
        <w:numPr>
          <w:ilvl w:val="0"/>
          <w:numId w:val="2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Общеинтеллектуальное</w:t>
      </w:r>
    </w:p>
    <w:p w:rsidR="003B050B" w:rsidRDefault="003B050B" w:rsidP="009E0A5A">
      <w:pPr>
        <w:numPr>
          <w:ilvl w:val="0"/>
          <w:numId w:val="2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Социальное;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по видам</w:t>
      </w:r>
      <w:r>
        <w:t>: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-Игровая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-Познавательная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-Проблемно-ценностное общение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-Досугово-развлекательная деятельность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-Художественное творчество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-Социальное творчество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-Трудовая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-Спортивно-оздоровительная</w:t>
      </w:r>
    </w:p>
    <w:p w:rsidR="003B050B" w:rsidRDefault="003B050B" w:rsidP="009E0A5A">
      <w:pPr>
        <w:pStyle w:val="a3"/>
        <w:spacing w:before="0" w:beforeAutospacing="0" w:after="0" w:afterAutospacing="0"/>
        <w:ind w:firstLine="539"/>
        <w:jc w:val="both"/>
      </w:pPr>
      <w:r>
        <w:t>-Туристко-краеведческая и другие;</w:t>
      </w:r>
    </w:p>
    <w:p w:rsidR="003B050B" w:rsidRDefault="003B050B" w:rsidP="008C40E2">
      <w:pPr>
        <w:pStyle w:val="a3"/>
        <w:ind w:left="-540" w:firstLine="540"/>
        <w:jc w:val="both"/>
      </w:pPr>
      <w:proofErr w:type="gramStart"/>
      <w:r>
        <w:rPr>
          <w:rStyle w:val="a4"/>
        </w:rPr>
        <w:lastRenderedPageBreak/>
        <w:t>в формах</w:t>
      </w:r>
      <w:r>
        <w:t>: экскурсии, кружки, секции, круглые столы, конференции, диспуты, научное общество учащихся, олимпиады, соревнования, исследования и другие.</w:t>
      </w:r>
      <w:proofErr w:type="gramEnd"/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3.4</w:t>
      </w:r>
      <w:r>
        <w:t>. Обучающиеся, их родители (законные представители) имеют право участвовать в выборе направлений и форм внеурочной деятельности.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3.5</w:t>
      </w:r>
      <w:r>
        <w:t>.  План  внеурочной деятельности для класса или параллели составляется на основе годового плана работы образовательного учреждения.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3.6</w:t>
      </w:r>
      <w:r>
        <w:t>.  В сентябре формируются группы для проведения занятий внеурочной деятельности. В основе комплектования групп положены принципы: добровольного участия, учета индивидуальных и возрастных особенностей.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4. Организация внеурочной деятельности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4.1</w:t>
      </w:r>
      <w:r>
        <w:t>. Образовательные программы  внеурочной деятельности образовательного учреждения разрабатываются и утверждаются  образовательным учреждением  самостоятельно. Допускается использование дополнительных образовательных программ учреждений дополнительного образования детей, учреждений культуры, спорта.</w:t>
      </w:r>
    </w:p>
    <w:p w:rsidR="003B050B" w:rsidRDefault="003B050B" w:rsidP="008C40E2">
      <w:pPr>
        <w:pStyle w:val="a3"/>
        <w:ind w:left="-540" w:firstLine="540"/>
        <w:jc w:val="both"/>
      </w:pPr>
      <w:r>
        <w:t>Вышеперечисленные программы могут быть примерными, авторскими и модифицированными.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4.2</w:t>
      </w:r>
      <w:r>
        <w:t>.  Требования к структуре программы:</w:t>
      </w:r>
    </w:p>
    <w:p w:rsidR="003B050B" w:rsidRDefault="003B050B" w:rsidP="008C40E2">
      <w:pPr>
        <w:pStyle w:val="a3"/>
        <w:ind w:left="-540" w:firstLine="540"/>
        <w:jc w:val="both"/>
      </w:pPr>
      <w:r>
        <w:t xml:space="preserve"> 4.2.1.Программа внеурочной деятельности включает в себя следующие обязательные разделы: титульный лист, пояснительную записку, 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внеурочной деятельности, содержание, учебно-тематический план, список литературы.</w:t>
      </w:r>
    </w:p>
    <w:p w:rsidR="003B050B" w:rsidRDefault="003B050B" w:rsidP="008C40E2">
      <w:pPr>
        <w:pStyle w:val="a3"/>
        <w:ind w:left="-540" w:firstLine="540"/>
        <w:jc w:val="both"/>
      </w:pPr>
      <w:r>
        <w:t>4.2.2. Требования к оформлению и содержанию структурных элементов программы   внеурочной деятельности:   </w:t>
      </w:r>
    </w:p>
    <w:p w:rsidR="003B050B" w:rsidRDefault="003B050B" w:rsidP="00154413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На титульном листе программы внеурочной деятельности указывается: наименование образовательного учреждения; где, когда и кем утверждена программа; название программы; направление внеурочной деятельности; Ф.И.О., должность, автора (авторов) программы; год разработки программы внеурочной деятельности.</w:t>
      </w:r>
    </w:p>
    <w:p w:rsidR="003B050B" w:rsidRDefault="003B050B" w:rsidP="00154413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В пояснительной записке к программе внеурочной деятельности следует раскрыть: цели и задачи обучения, воспитания и развития детей по реализуемому 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внеучебной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плане.</w:t>
      </w:r>
    </w:p>
    <w:p w:rsidR="003B050B" w:rsidRDefault="003B050B" w:rsidP="00154413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proofErr w:type="gramStart"/>
      <w:r>
        <w:t>Раздел Планируемые результаты освоения обучающимися программы внеурочной деятельности представляет собой: 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</w:t>
      </w:r>
      <w:proofErr w:type="gramEnd"/>
      <w:r>
        <w:t xml:space="preserve"> описание формы подведения итогов.</w:t>
      </w:r>
    </w:p>
    <w:p w:rsidR="003B050B" w:rsidRDefault="003B050B" w:rsidP="00154413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>Учебно-тематический план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</w:p>
    <w:p w:rsidR="003B050B" w:rsidRDefault="003B050B" w:rsidP="00154413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lastRenderedPageBreak/>
        <w:t>Содержание программы раскрывается через краткое описание тем программы (теоретических и практических видов занятий).</w:t>
      </w:r>
    </w:p>
    <w:p w:rsidR="003B050B" w:rsidRDefault="003B050B" w:rsidP="00154413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-540" w:firstLine="540"/>
        <w:jc w:val="both"/>
      </w:pPr>
      <w:r>
        <w:t xml:space="preserve">Список литературы может быть представлен в двух частях: список литературы для учителя и список литературы </w:t>
      </w:r>
      <w:proofErr w:type="gramStart"/>
      <w:r>
        <w:t>для</w:t>
      </w:r>
      <w:proofErr w:type="gramEnd"/>
      <w:r>
        <w:t xml:space="preserve"> обучающихся.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4.3</w:t>
      </w:r>
      <w:r>
        <w:t>. Занятия внеурочной деятельности  проводятся в соответствии с планом внеурочной деятельности, режимом работы образовательного учреждения,  на основе требований СанПиН.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4.4.</w:t>
      </w:r>
      <w:r>
        <w:t xml:space="preserve"> Внеурочная деятельность реализуется на основе модели организации внеурочной деятельности. </w:t>
      </w:r>
      <w:r w:rsidR="0043730E">
        <w:t xml:space="preserve"> 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4.5.</w:t>
      </w:r>
      <w:r>
        <w:t xml:space="preserve"> К педагогическим и иным работникам, организующим внеурочную деятельность </w:t>
      </w:r>
      <w:proofErr w:type="gramStart"/>
      <w:r>
        <w:t>обучающихся</w:t>
      </w:r>
      <w:proofErr w:type="gramEnd"/>
      <w:r>
        <w:t>, предъявляются требования, соответствующие квалификационным характеристикам по должности.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</w:t>
      </w:r>
      <w:r>
        <w:t xml:space="preserve">. </w:t>
      </w:r>
      <w:r>
        <w:rPr>
          <w:rStyle w:val="a4"/>
        </w:rPr>
        <w:t>Организация управления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5.1.</w:t>
      </w:r>
      <w:r>
        <w:t xml:space="preserve"> Направления контроля внеурочной деятельности определяются образовательным учреждением на основании Устава и должностных инструкций работников учреждения.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5. 2</w:t>
      </w:r>
      <w:r>
        <w:t>. Требования к организации внеурочной деятельности.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5.2.1</w:t>
      </w:r>
      <w:r>
        <w:t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5.2.2</w:t>
      </w:r>
      <w:r>
        <w:t xml:space="preserve">. Планируемые результаты служат ориентировочной основой для составления портфеля </w:t>
      </w:r>
      <w:proofErr w:type="gramStart"/>
      <w:r>
        <w:t>достижений</w:t>
      </w:r>
      <w:proofErr w:type="gramEnd"/>
      <w:r>
        <w:t xml:space="preserve"> обучающегося в целях определения эффективности внеурочной деятельности.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5.2.3.</w:t>
      </w:r>
      <w:r>
        <w:t xml:space="preserve"> Интеграция возможностей общего и дополнительного образования при организации внеурочной деятельности.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5.2.4.</w:t>
      </w:r>
      <w:r>
        <w:t xml:space="preserve">  </w:t>
      </w:r>
      <w:proofErr w:type="gramStart"/>
      <w:r>
        <w:t>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взаимообучение специалистов, обмен передовым опытом; совместная экспертиза качества внеурочной деятельности</w:t>
      </w:r>
      <w:r>
        <w:rPr>
          <w:rStyle w:val="a4"/>
        </w:rPr>
        <w:t>.</w:t>
      </w:r>
      <w:proofErr w:type="gramEnd"/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5.3</w:t>
      </w:r>
      <w:r>
        <w:t>. При организации внеурочной деятельности  на базе учреждений дополнительного образования, культуры, спорта заключается договор о реализации внеурочной деятельности обучающихся.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5.4</w:t>
      </w:r>
      <w:r>
        <w:t>. Классификация результатов внеурочной деятельности:</w:t>
      </w:r>
    </w:p>
    <w:p w:rsidR="00806F06" w:rsidRPr="00806F06" w:rsidRDefault="003B050B" w:rsidP="00806F06">
      <w:pPr>
        <w:shd w:val="clear" w:color="auto" w:fill="FFFFFF"/>
        <w:autoSpaceDE w:val="0"/>
        <w:autoSpaceDN w:val="0"/>
        <w:adjustRightInd w:val="0"/>
        <w:ind w:left="-567" w:firstLine="708"/>
        <w:jc w:val="both"/>
      </w:pPr>
      <w:r>
        <w:rPr>
          <w:rStyle w:val="a4"/>
        </w:rPr>
        <w:t>5.4.1</w:t>
      </w:r>
      <w:r>
        <w:t>.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  <w:r w:rsidR="00806F06" w:rsidRPr="00806F06">
        <w:rPr>
          <w:sz w:val="28"/>
        </w:rPr>
        <w:t xml:space="preserve"> </w:t>
      </w:r>
      <w:r w:rsidR="00806F06" w:rsidRPr="00806F06">
        <w:t>Для достижения данного уровня результатов особое значе</w:t>
      </w:r>
      <w:r w:rsidR="00806F06" w:rsidRPr="00806F06">
        <w:softHyphen/>
        <w:t xml:space="preserve">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3B050B" w:rsidRDefault="003B050B" w:rsidP="00806F06">
      <w:pPr>
        <w:pStyle w:val="a3"/>
        <w:ind w:left="-540" w:hanging="27"/>
        <w:jc w:val="both"/>
      </w:pPr>
    </w:p>
    <w:p w:rsidR="00806F06" w:rsidRDefault="003B050B" w:rsidP="00452213">
      <w:pPr>
        <w:ind w:left="-567" w:firstLine="567"/>
        <w:jc w:val="both"/>
      </w:pPr>
      <w:r>
        <w:rPr>
          <w:rStyle w:val="a4"/>
        </w:rPr>
        <w:lastRenderedPageBreak/>
        <w:t>5.4.2</w:t>
      </w:r>
      <w:r>
        <w:t>.Второй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  <w:r w:rsidR="00806F06" w:rsidRPr="00806F06">
        <w:rPr>
          <w:sz w:val="28"/>
        </w:rPr>
        <w:t xml:space="preserve"> </w:t>
      </w:r>
      <w:r w:rsidR="00806F06" w:rsidRPr="00806F06">
        <w:t>Для достижения данного уровня результатов особое значе</w:t>
      </w:r>
      <w:r w:rsidR="00806F06" w:rsidRPr="00806F06">
        <w:softHyphen/>
        <w:t>ние имеет взаимодействие школьников между собой на уровне класса, школы, т. е. в защищенной, дружественной просоциальной среде. Именно в такой близкой социальной сре</w:t>
      </w:r>
      <w:r w:rsidR="00806F06" w:rsidRPr="00806F06">
        <w:softHyphen/>
        <w:t>де ребёнок получает первое практическое подтверждение приобретённых социальных знаний, начинает их ценить (или отвергает).</w:t>
      </w:r>
    </w:p>
    <w:p w:rsidR="0037474B" w:rsidRPr="00452213" w:rsidRDefault="003B050B" w:rsidP="00452213">
      <w:pPr>
        <w:pStyle w:val="a3"/>
        <w:shd w:val="clear" w:color="auto" w:fill="FFFFFF"/>
        <w:spacing w:before="240" w:beforeAutospacing="0" w:after="240" w:afterAutospacing="0" w:line="270" w:lineRule="atLeast"/>
        <w:ind w:left="-567" w:firstLine="567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</w:rPr>
        <w:t>5.4.3</w:t>
      </w:r>
      <w:r>
        <w:t>.Третий уровень результатов - получение школьником опыта самостоятельного общественного действия</w:t>
      </w:r>
      <w:r w:rsidR="00452213">
        <w:t xml:space="preserve">. </w:t>
      </w:r>
      <w:r w:rsidR="008C4C4C" w:rsidRPr="00806F06">
        <w:t>Только в са</w:t>
      </w:r>
      <w:r w:rsidR="008C4C4C" w:rsidRPr="00806F06"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="008C4C4C" w:rsidRPr="00806F06">
        <w:softHyphen/>
        <w:t>гих, зачастую незнакомых людей, которые вовсе не обязатель</w:t>
      </w:r>
      <w:r w:rsidR="008C4C4C" w:rsidRPr="00806F06">
        <w:softHyphen/>
        <w:t>но положительно к нему настроены, юный человек действи</w:t>
      </w:r>
      <w:r w:rsidR="008C4C4C" w:rsidRPr="00806F06"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="008C4C4C" w:rsidRPr="00806F06">
        <w:t>ко</w:t>
      </w:r>
      <w:r w:rsidR="008C4C4C" w:rsidRPr="00806F06">
        <w:softHyphen/>
        <w:t>торых</w:t>
      </w:r>
      <w:proofErr w:type="gramEnd"/>
      <w:r w:rsidR="00452213">
        <w:t>,</w:t>
      </w:r>
      <w:r w:rsidR="00806F06">
        <w:t xml:space="preserve"> </w:t>
      </w:r>
      <w:r w:rsidR="008C4C4C" w:rsidRPr="00806F06">
        <w:t xml:space="preserve"> немыслимо существование гражданина и гражданского общества.</w:t>
      </w:r>
      <w:r w:rsidR="00452213">
        <w:t xml:space="preserve"> 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5.5</w:t>
      </w:r>
      <w:r>
        <w:t>.</w:t>
      </w:r>
      <w:r>
        <w:rPr>
          <w:rStyle w:val="a4"/>
        </w:rPr>
        <w:t xml:space="preserve"> </w:t>
      </w:r>
      <w:r>
        <w:t>Процедура принятия программ внеурочной деятельности осуществляется в соответствии с Уставом образовательного учреждения и локальными актами.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>6. Заключительные положения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 xml:space="preserve">6.1. </w:t>
      </w:r>
      <w:r>
        <w:t>Положение вступает в силу с момента его подписания.</w:t>
      </w:r>
    </w:p>
    <w:p w:rsidR="003B050B" w:rsidRDefault="003B050B" w:rsidP="008C40E2">
      <w:pPr>
        <w:pStyle w:val="a3"/>
        <w:ind w:left="-540" w:firstLine="540"/>
        <w:jc w:val="both"/>
      </w:pPr>
      <w:r>
        <w:rPr>
          <w:rStyle w:val="a4"/>
        </w:rPr>
        <w:t xml:space="preserve">6.2. </w:t>
      </w:r>
      <w:r>
        <w:t xml:space="preserve">Изменения и дополнения в данное положение могут быть внесены решением </w:t>
      </w:r>
      <w:r w:rsidR="00281B49">
        <w:t xml:space="preserve"> С</w:t>
      </w:r>
      <w:r>
        <w:t>овета школы.</w:t>
      </w:r>
    </w:p>
    <w:p w:rsidR="003B050B" w:rsidRDefault="003B050B" w:rsidP="008C40E2">
      <w:pPr>
        <w:pStyle w:val="a3"/>
        <w:ind w:left="-540" w:firstLine="540"/>
        <w:jc w:val="both"/>
      </w:pPr>
      <w:r>
        <w:t> </w:t>
      </w:r>
    </w:p>
    <w:p w:rsidR="00BC6658" w:rsidRDefault="00BC6658" w:rsidP="008C40E2">
      <w:pPr>
        <w:ind w:left="-540" w:firstLine="540"/>
        <w:jc w:val="both"/>
      </w:pPr>
    </w:p>
    <w:sectPr w:rsidR="00BC6658" w:rsidSect="00806F0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266"/>
    <w:multiLevelType w:val="multilevel"/>
    <w:tmpl w:val="5F38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72B9D"/>
    <w:multiLevelType w:val="multilevel"/>
    <w:tmpl w:val="AA42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E61D9"/>
    <w:multiLevelType w:val="multilevel"/>
    <w:tmpl w:val="0642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0B"/>
    <w:rsid w:val="000D3219"/>
    <w:rsid w:val="00154413"/>
    <w:rsid w:val="001857D5"/>
    <w:rsid w:val="00185D37"/>
    <w:rsid w:val="001C2FE3"/>
    <w:rsid w:val="0025073D"/>
    <w:rsid w:val="00281B49"/>
    <w:rsid w:val="00337B3A"/>
    <w:rsid w:val="0037474B"/>
    <w:rsid w:val="003A1FF0"/>
    <w:rsid w:val="003B050B"/>
    <w:rsid w:val="003C0DC3"/>
    <w:rsid w:val="0043730E"/>
    <w:rsid w:val="00452213"/>
    <w:rsid w:val="004873CA"/>
    <w:rsid w:val="0062007D"/>
    <w:rsid w:val="00626740"/>
    <w:rsid w:val="00754966"/>
    <w:rsid w:val="007C5AD7"/>
    <w:rsid w:val="00806F06"/>
    <w:rsid w:val="00864608"/>
    <w:rsid w:val="008A385C"/>
    <w:rsid w:val="008C40E2"/>
    <w:rsid w:val="008C4C4C"/>
    <w:rsid w:val="008D2555"/>
    <w:rsid w:val="00915AA9"/>
    <w:rsid w:val="0096165E"/>
    <w:rsid w:val="009E0A5A"/>
    <w:rsid w:val="00A07921"/>
    <w:rsid w:val="00B4719E"/>
    <w:rsid w:val="00BC6658"/>
    <w:rsid w:val="00C96A55"/>
    <w:rsid w:val="00CC013E"/>
    <w:rsid w:val="00D27F55"/>
    <w:rsid w:val="00E271C4"/>
    <w:rsid w:val="00F17149"/>
    <w:rsid w:val="00F448BF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F55"/>
    <w:rPr>
      <w:sz w:val="24"/>
      <w:szCs w:val="24"/>
    </w:rPr>
  </w:style>
  <w:style w:type="paragraph" w:styleId="2">
    <w:name w:val="heading 2"/>
    <w:basedOn w:val="a"/>
    <w:qFormat/>
    <w:rsid w:val="003B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050B"/>
    <w:pPr>
      <w:spacing w:before="100" w:beforeAutospacing="1" w:after="100" w:afterAutospacing="1"/>
    </w:pPr>
  </w:style>
  <w:style w:type="character" w:styleId="a4">
    <w:name w:val="Strong"/>
    <w:qFormat/>
    <w:rsid w:val="003B050B"/>
    <w:rPr>
      <w:b/>
      <w:bCs/>
    </w:rPr>
  </w:style>
  <w:style w:type="character" w:customStyle="1" w:styleId="apple-converted-space">
    <w:name w:val="apple-converted-space"/>
    <w:basedOn w:val="a0"/>
    <w:rsid w:val="003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Workstation</cp:lastModifiedBy>
  <cp:revision>2</cp:revision>
  <dcterms:created xsi:type="dcterms:W3CDTF">2016-05-05T12:01:00Z</dcterms:created>
  <dcterms:modified xsi:type="dcterms:W3CDTF">2016-05-05T12:01:00Z</dcterms:modified>
</cp:coreProperties>
</file>